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eastAsia="zh-CN"/>
        </w:rPr>
        <w:t xml:space="preserve">附件</w:t>
      </w:r>
      <w:r>
        <w:rPr>
          <w:rFonts w:ascii="Times New Roman" w:eastAsia="仿宋_GB2312" w:hAnsi="Times New Roman" w:cs="Times New Roman" w:hint="eastAsia"/>
          <w:sz w:val="32"/>
          <w:szCs w:val="32"/>
          <w:lang w:val="en-US" w:eastAsia="zh-CN"/>
        </w:rPr>
        <w:t xml:space="preserve">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仿宋_GB2312" w:hAnsi="Times New Roman" w:cs="Times New Roman" w:hint="default"/>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b w:val="0"/>
          <w:bCs w:val="0"/>
          <w:sz w:val="44"/>
          <w:szCs w:val="44"/>
        </w:rPr>
      </w:pPr>
      <w:r>
        <w:rPr>
          <w:rFonts w:ascii="方正小标宋简体" w:eastAsia="方正小标宋简体" w:hAnsi="方正小标宋简体" w:cs="方正小标宋简体" w:hint="eastAsia"/>
          <w:b w:val="0"/>
          <w:bCs w:val="0"/>
          <w:sz w:val="44"/>
          <w:szCs w:val="44"/>
        </w:rPr>
        <w:t xml:space="preserve">外语水平要求及说明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黑体" w:hAnsi="Times New Roman" w:cs="Times New Roman" w:hint="default"/>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b w:val="0"/>
          <w:bCs w:val="0"/>
          <w:sz w:val="32"/>
          <w:szCs w:val="32"/>
        </w:rPr>
      </w:pPr>
      <w:r>
        <w:rPr>
          <w:rFonts w:ascii="Times New Roman" w:eastAsia="黑体" w:hAnsi="Times New Roman" w:cs="Times New Roman" w:hint="default"/>
          <w:b w:val="0"/>
          <w:bCs w:val="0"/>
          <w:sz w:val="32"/>
          <w:szCs w:val="32"/>
        </w:rPr>
        <w:t xml:space="preserve">一、申请</w:t>
      </w:r>
      <w:r>
        <w:rPr>
          <w:rFonts w:ascii="Times New Roman" w:eastAsia="黑体" w:hAnsi="Times New Roman" w:cs="Times New Roman" w:hint="eastAsia"/>
          <w:b w:val="0"/>
          <w:bCs w:val="0"/>
          <w:sz w:val="32"/>
          <w:szCs w:val="32"/>
          <w:lang w:eastAsia="zh-CN"/>
        </w:rPr>
        <w:t xml:space="preserve">者</w:t>
      </w:r>
      <w:r>
        <w:rPr>
          <w:rFonts w:ascii="Times New Roman" w:eastAsia="黑体" w:hAnsi="Times New Roman" w:cs="Times New Roman" w:hint="default"/>
          <w:b w:val="0"/>
          <w:bCs w:val="0"/>
          <w:sz w:val="32"/>
          <w:szCs w:val="32"/>
        </w:rPr>
        <w:t xml:space="preserve">外语水平需达到以下条件之一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一</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参加“全国外语水平考试(WSK)”并达到合格标准。各语种要求如下：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英语（PETS5）：笔试总分55分（含）以上，其中听力部分18分（含）以上，口试总分3分（含）以上；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德语（NTD）：笔试总分65分（含）以上；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法语（TNF）：笔试总分60分（含）以上；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日语（NNS）/俄语（ТЛРЯ）：笔试总分60分（含）以上，其中口试总分3分（含）以上。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二</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外语专业本科（含）以上毕业（专业语种应与留学目的国使用的语种一致）。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三</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近十年内曾在同一语种国家或地区连续留学8个月（含）以上，或连续工作12个月（含）以上，或曾以国家公派高级研究学者</w:t>
      </w:r>
      <w:r>
        <w:rPr>
          <w:rFonts w:ascii="Times New Roman" w:eastAsia="仿宋_GB2312" w:hAnsi="Times New Roman" w:cs="Times New Roman" w:hint="default"/>
          <w:sz w:val="32"/>
          <w:szCs w:val="32"/>
          <w:lang w:eastAsia="zh-CN"/>
        </w:rPr>
        <w:t xml:space="preserve">或院公派</w:t>
      </w:r>
      <w:r>
        <w:rPr>
          <w:rFonts w:ascii="Times New Roman" w:eastAsia="仿宋_GB2312" w:hAnsi="Times New Roman" w:cs="Times New Roman" w:hint="default"/>
          <w:sz w:val="32"/>
          <w:szCs w:val="32"/>
        </w:rPr>
        <w:t xml:space="preserve">交流项目留学3个月（含）以上。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四</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曾在教育部指定出国留学人员培训部参加相应语种培训并获结业证书。各语种要求如下：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英语：高级班结业证书；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bookmarkStart w:id="0" w:name="_GoBack"/>
      <w:bookmarkEnd w:id="0"/>
      <w:r>
        <w:rPr>
          <w:rFonts w:ascii="Times New Roman" w:eastAsia="仿宋_GB2312" w:hAnsi="Times New Roman" w:cs="Times New Roman" w:hint="default"/>
          <w:sz w:val="32"/>
          <w:szCs w:val="32"/>
        </w:rPr>
        <w:t xml:space="preserve">德语、法语、日语、俄语、西班牙语、意大利语：中级班结业证书。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五</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参加雅思、托福、德语、法语、西班牙语、意大利语、日语、韩语水平考试，成绩达到以下标准：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雅思（学术类）6.5分、托福网考（ibt）95分；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德语、法语、西班牙语、意大利语达到欧洲统一语言参考框架（CECRL）B2级；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日语达到日本语能力测试（JLPT）三级（N3）；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韩语达到TOPIK3级。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 xml:space="preserve">（六）</w:t>
      </w:r>
      <w:r>
        <w:rPr>
          <w:rFonts w:ascii="Times New Roman" w:eastAsia="仿宋_GB2312" w:hAnsi="Times New Roman" w:cs="Times New Roman" w:hint="default"/>
          <w:sz w:val="32"/>
          <w:szCs w:val="32"/>
        </w:rPr>
        <w:t xml:space="preserve">赴其他语种（除英语、德语、法语、日语、俄语、西班牙语、意大利语以外）国家留学者，通过国外拟留学单位组织的对该语种的面试或考试等方式达到其语言要求（应在外方邀请信中注明或单独出具证明）。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sz w:val="32"/>
          <w:szCs w:val="32"/>
        </w:rPr>
      </w:pPr>
      <w:r>
        <w:rPr>
          <w:rFonts w:ascii="Times New Roman" w:eastAsia="黑体" w:hAnsi="Times New Roman" w:cs="Times New Roman" w:hint="default"/>
          <w:sz w:val="32"/>
          <w:szCs w:val="32"/>
        </w:rPr>
        <w:t xml:space="preserve">二、关于外语合格条件的说明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一</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二</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全国外语水平考试（WSK）的证明材料为全国外语水平考试(WSK)成绩通知单。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三</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外语专业本科（含）以上毕业的证明材料为学历或学位证书。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四</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曾在同一语种国家或地区留学或工作的证明材料可以提供以下所列任一：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val="en-US" w:eastAsia="zh-CN"/>
        </w:rPr>
        <w:t xml:space="preserve">1.</w:t>
      </w:r>
      <w:r>
        <w:rPr>
          <w:rFonts w:ascii="Times New Roman" w:eastAsia="仿宋_GB2312" w:hAnsi="Times New Roman" w:cs="Times New Roman" w:hint="default"/>
          <w:sz w:val="32"/>
          <w:szCs w:val="32"/>
        </w:rPr>
        <w:t xml:space="preserve">往年开具的《留学回国人员证明》；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val="en-US" w:eastAsia="zh-CN"/>
        </w:rPr>
        <w:t xml:space="preserve">2.</w:t>
      </w:r>
      <w:r>
        <w:rPr>
          <w:rFonts w:ascii="Times New Roman" w:eastAsia="仿宋_GB2312" w:hAnsi="Times New Roman" w:cs="Times New Roman" w:hint="default"/>
          <w:sz w:val="32"/>
          <w:szCs w:val="32"/>
        </w:rPr>
        <w:t xml:space="preserve">可认定留学期限、留学单位和学历的相关佐证材料：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1</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2</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对曾留学国与拟留学国使用语言不一致的，须另行提供曾留学单位出具的工作语言为相应语种的证明。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color w:val="auto"/>
          <w:sz w:val="32"/>
          <w:szCs w:val="32"/>
          <w:lang w:val="en-US" w:eastAsia="zh-CN"/>
        </w:rPr>
      </w:pPr>
      <w:r>
        <w:rPr>
          <w:rFonts w:ascii="Times New Roman" w:eastAsia="仿宋_GB2312" w:hAnsi="Times New Roman" w:cs="Times New Roman" w:hint="default"/>
          <w:color w:val="auto"/>
          <w:sz w:val="32"/>
          <w:szCs w:val="32"/>
          <w:lang w:val="en-US" w:eastAsia="zh-CN"/>
        </w:rPr>
        <w:t xml:space="preserve">（五）博士后申请人和交流项目申请人可通过国外拟留学单位出具外语合格证明作为外语达标证明（由国外拟留学单位组织的面试、考试等并达到其语言要求的，应在外方正式邀请信中注明或单独出具证明）。其余类型申请人应依照外语水平要求提交相应证书和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val="en-US" w:eastAsia="zh-CN"/>
        </w:rPr>
        <w:t xml:space="preserve">（六）</w:t>
      </w:r>
      <w:r>
        <w:rPr>
          <w:rFonts w:ascii="Times New Roman" w:eastAsia="仿宋_GB2312" w:hAnsi="Times New Roman" w:cs="Times New Roman" w:hint="default"/>
          <w:sz w:val="32"/>
          <w:szCs w:val="32"/>
        </w:rPr>
        <w:t xml:space="preserve">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val="en-US" w:eastAsia="zh-CN"/>
        </w:rPr>
        <w:t xml:space="preserve">（七）</w:t>
      </w:r>
      <w:r>
        <w:rPr>
          <w:rFonts w:ascii="Times New Roman" w:eastAsia="仿宋_GB2312" w:hAnsi="Times New Roman" w:cs="Times New Roman" w:hint="default"/>
          <w:sz w:val="32"/>
          <w:szCs w:val="32"/>
        </w:rPr>
        <w:t xml:space="preserve">赴非英语国家外语合格条件的说明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 xml:space="preserve">申请者申报时无需提供外语水平证明，在获得院公派留学相关项目录取通知后，办理派出手续时提供即可。</w:t>
      </w:r>
    </w:p>
    <w:sectPr>
      <w:footerReference w:type="default" r:id="rId3"/>
      <w:pgSz w:w="11906" w:h="16838" w:orient="portrait"/>
      <w:pgMar w:top="2041" w:right="1531" w:bottom="2041" w:left="1531" w:header="851" w:footer="992" w:gutter="0"/>
      <w:pgBorders/>
      <w:cols w:num="1" w:space="0">
        <w:col w:w="8844.0"/>
      </w:cols>
      <w:rtlGutter w:val="0"/>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 xml:space="preserve">1</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10"/>
  <w:bordersDoNotSurroundFooter w:val="0"/>
  <w:bordersDoNotSurroundHeader w:val="0"/>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WE5NWNlM2U5N2NhMTExYTVlOWMxOGVjOTQ2ZDZkMzI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NormalTable">
    <w:name w:val="Normal Table"/>
    <w:semiHidden/>
    <w:qFormat/>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584D141C2C65A4D5BFDAF066CF04F48C_43</vt:lpwstr>
  </property>
  <property fmtid="{D5CDD505-2E9C-101B-9397-08002B2CF9AE}" pid="4" name="KSOTemplateDocerSaveRecord">
    <vt:lpwstr>eyJoZGlkIjoiM2Q4OTE5ZGEzNWIzMDU2ODBlNmUxMGY0YzkzZjVlY2QiLCJ1c2VySWQiOiI2Mjc0NTY0MzMifQ==</vt:lpwstr>
  </property>
</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367</TotalTime>
  <Pages>4</Pages>
  <Words>1560</Words>
  <Characters>1679</Characters>
  <Application>WPS Office_12.1.0.23122_F1E327BC-269C-435d-A152-05C5408002CA</Application>
  <DocSecurity>0</DocSecurity>
  <Lines>0</Lines>
  <Paragraphs>0</Paragraphs>
  <CharactersWithSpaces>1681</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依日贵</dc:creator>
  <cp:lastModifiedBy>Max</cp:lastModifiedBy>
  <cp:revision>1</cp:revision>
  <cp:lastPrinted>2025-10-20T01:03:00Z</cp:lastPrinted>
  <dcterms:created xsi:type="dcterms:W3CDTF">2024-03-01T15:54:00Z</dcterms:created>
  <dcterms:modified xsi:type="dcterms:W3CDTF">2025-10-20T02:35:22Z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2052-12.1.0.23122</vt:lpwstr>
  </property>
  <property fmtid="{D5CDD505-2E9C-101B-9397-08002B2CF9AE}" pid="3" name="ICV">
    <vt:lpwstr>584D141C2C65A4D5BFDAF066CF04F48C_43</vt:lpwstr>
  </property>
  <property fmtid="{D5CDD505-2E9C-101B-9397-08002B2CF9AE}" pid="4" name="KSOTemplateDocerSaveRecord">
    <vt:lpwstr>eyJoZGlkIjoiM2Q4OTE5ZGEzNWIzMDU2ODBlNmUxMGY0YzkzZjVlY2QiLCJ1c2VySWQiOiI2Mjc0NTY0MzMifQ_x003D__x003D_</vt:lpwstr>
  </property>
</Properties>
</file>